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9C3" w:rsidRPr="005D4407" w:rsidRDefault="004029C3" w:rsidP="004029C3"/>
    <w:tbl>
      <w:tblPr>
        <w:tblW w:w="9815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3578"/>
        <w:gridCol w:w="1985"/>
        <w:gridCol w:w="4252"/>
      </w:tblGrid>
      <w:tr w:rsidR="004029C3" w:rsidRPr="00535819" w:rsidTr="00F37D21">
        <w:trPr>
          <w:cantSplit/>
          <w:trHeight w:val="513"/>
        </w:trPr>
        <w:tc>
          <w:tcPr>
            <w:tcW w:w="3578" w:type="dxa"/>
          </w:tcPr>
          <w:p w:rsidR="004029C3" w:rsidRPr="00535819" w:rsidRDefault="004029C3" w:rsidP="00F37D21">
            <w:pPr>
              <w:rPr>
                <w:b/>
                <w:color w:val="000000"/>
                <w:szCs w:val="28"/>
              </w:rPr>
            </w:pPr>
          </w:p>
          <w:p w:rsidR="004029C3" w:rsidRPr="004029C3" w:rsidRDefault="004029C3" w:rsidP="00F37D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029C3">
              <w:rPr>
                <w:b/>
                <w:color w:val="000000"/>
                <w:sz w:val="22"/>
                <w:szCs w:val="22"/>
              </w:rPr>
              <w:t>Администрация сельского</w:t>
            </w:r>
          </w:p>
          <w:p w:rsidR="004029C3" w:rsidRPr="00535819" w:rsidRDefault="004029C3" w:rsidP="00F37D21">
            <w:pPr>
              <w:jc w:val="center"/>
              <w:rPr>
                <w:b/>
                <w:color w:val="000000"/>
                <w:szCs w:val="28"/>
              </w:rPr>
            </w:pPr>
            <w:r w:rsidRPr="004029C3">
              <w:rPr>
                <w:b/>
                <w:color w:val="000000"/>
                <w:sz w:val="22"/>
                <w:szCs w:val="22"/>
              </w:rPr>
              <w:t>поселения «Межадор»</w:t>
            </w:r>
          </w:p>
        </w:tc>
        <w:tc>
          <w:tcPr>
            <w:tcW w:w="1985" w:type="dxa"/>
            <w:vMerge w:val="restart"/>
          </w:tcPr>
          <w:p w:rsidR="004029C3" w:rsidRPr="00535819" w:rsidRDefault="004029C3" w:rsidP="00F37D21">
            <w:pPr>
              <w:ind w:left="-364" w:right="34" w:firstLine="364"/>
              <w:jc w:val="center"/>
              <w:rPr>
                <w:b/>
                <w:color w:val="000000"/>
                <w:szCs w:val="28"/>
              </w:rPr>
            </w:pPr>
            <w:r w:rsidRPr="00535819">
              <w:rPr>
                <w:b/>
                <w:noProof/>
                <w:color w:val="000000"/>
                <w:szCs w:val="28"/>
              </w:rPr>
              <w:drawing>
                <wp:inline distT="0" distB="0" distL="0" distR="0">
                  <wp:extent cx="447675" cy="571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4029C3" w:rsidRPr="00535819" w:rsidRDefault="004029C3" w:rsidP="00F37D21">
            <w:pPr>
              <w:keepNext/>
              <w:tabs>
                <w:tab w:val="left" w:pos="3718"/>
              </w:tabs>
              <w:ind w:right="-108"/>
              <w:jc w:val="center"/>
              <w:outlineLvl w:val="0"/>
              <w:rPr>
                <w:b/>
                <w:color w:val="000000"/>
                <w:szCs w:val="28"/>
              </w:rPr>
            </w:pPr>
          </w:p>
          <w:p w:rsidR="004029C3" w:rsidRPr="004029C3" w:rsidRDefault="004029C3" w:rsidP="00F37D21">
            <w:pPr>
              <w:keepNext/>
              <w:tabs>
                <w:tab w:val="left" w:pos="3718"/>
              </w:tabs>
              <w:ind w:right="-108"/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4029C3">
              <w:rPr>
                <w:b/>
                <w:color w:val="000000"/>
                <w:sz w:val="22"/>
                <w:szCs w:val="22"/>
              </w:rPr>
              <w:t>«Межадор» сикт</w:t>
            </w:r>
          </w:p>
          <w:p w:rsidR="004029C3" w:rsidRPr="00535819" w:rsidRDefault="004029C3" w:rsidP="00F37D21">
            <w:pPr>
              <w:keepNext/>
              <w:ind w:right="-108"/>
              <w:jc w:val="center"/>
              <w:outlineLvl w:val="0"/>
              <w:rPr>
                <w:b/>
                <w:color w:val="000000"/>
                <w:szCs w:val="28"/>
              </w:rPr>
            </w:pPr>
            <w:r w:rsidRPr="004029C3">
              <w:rPr>
                <w:b/>
                <w:sz w:val="22"/>
                <w:szCs w:val="22"/>
              </w:rPr>
              <w:t>овмöдчöминса</w:t>
            </w:r>
            <w:r w:rsidRPr="004029C3">
              <w:rPr>
                <w:b/>
                <w:color w:val="000000"/>
                <w:sz w:val="22"/>
                <w:szCs w:val="22"/>
              </w:rPr>
              <w:t xml:space="preserve"> администрация</w:t>
            </w:r>
          </w:p>
        </w:tc>
      </w:tr>
      <w:tr w:rsidR="004029C3" w:rsidRPr="00535819" w:rsidTr="00F37D21">
        <w:trPr>
          <w:cantSplit/>
          <w:trHeight w:val="451"/>
        </w:trPr>
        <w:tc>
          <w:tcPr>
            <w:tcW w:w="3578" w:type="dxa"/>
          </w:tcPr>
          <w:p w:rsidR="004029C3" w:rsidRPr="00535819" w:rsidRDefault="004029C3" w:rsidP="00F37D21">
            <w:pPr>
              <w:ind w:firstLine="284"/>
              <w:jc w:val="center"/>
              <w:rPr>
                <w:color w:val="000000"/>
                <w:szCs w:val="28"/>
              </w:rPr>
            </w:pPr>
          </w:p>
          <w:p w:rsidR="004029C3" w:rsidRPr="00535819" w:rsidRDefault="004029C3" w:rsidP="00F37D21">
            <w:pPr>
              <w:ind w:firstLine="284"/>
              <w:jc w:val="center"/>
              <w:rPr>
                <w:color w:val="000000"/>
                <w:szCs w:val="28"/>
              </w:rPr>
            </w:pPr>
          </w:p>
          <w:p w:rsidR="004029C3" w:rsidRPr="00535819" w:rsidRDefault="004029C3" w:rsidP="00F37D21">
            <w:pPr>
              <w:ind w:firstLine="284"/>
              <w:jc w:val="center"/>
              <w:rPr>
                <w:color w:val="000000"/>
                <w:szCs w:val="28"/>
              </w:rPr>
            </w:pPr>
          </w:p>
        </w:tc>
        <w:tc>
          <w:tcPr>
            <w:tcW w:w="1985" w:type="dxa"/>
            <w:vMerge/>
          </w:tcPr>
          <w:p w:rsidR="004029C3" w:rsidRPr="00535819" w:rsidRDefault="004029C3" w:rsidP="00F37D21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4029C3" w:rsidRPr="00535819" w:rsidRDefault="004029C3" w:rsidP="00F37D21">
            <w:pPr>
              <w:ind w:firstLine="284"/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4029C3" w:rsidRPr="00260928" w:rsidRDefault="004029C3" w:rsidP="004029C3">
      <w:pPr>
        <w:ind w:hanging="284"/>
        <w:jc w:val="center"/>
        <w:rPr>
          <w:b/>
          <w:color w:val="000000"/>
          <w:sz w:val="32"/>
          <w:szCs w:val="32"/>
        </w:rPr>
      </w:pPr>
      <w:r w:rsidRPr="00260928">
        <w:rPr>
          <w:b/>
          <w:color w:val="000000"/>
          <w:sz w:val="32"/>
          <w:szCs w:val="32"/>
        </w:rPr>
        <w:t>ПОСТАНОВЛЕНИЕ</w:t>
      </w:r>
    </w:p>
    <w:p w:rsidR="004029C3" w:rsidRDefault="004029C3" w:rsidP="004029C3">
      <w:pPr>
        <w:ind w:hanging="284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ШУÖМ</w:t>
      </w:r>
    </w:p>
    <w:p w:rsidR="004029C3" w:rsidRDefault="004029C3" w:rsidP="00BC236A">
      <w:pPr>
        <w:rPr>
          <w:b/>
          <w:color w:val="000000"/>
          <w:sz w:val="32"/>
          <w:szCs w:val="32"/>
        </w:rPr>
      </w:pPr>
    </w:p>
    <w:p w:rsidR="00EA4187" w:rsidRPr="00715F3C" w:rsidRDefault="00EA4187" w:rsidP="00EA4187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34</w:t>
      </w:r>
    </w:p>
    <w:p w:rsidR="00EA4187" w:rsidRDefault="00EA4187" w:rsidP="00EA4187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</w:t>
      </w:r>
    </w:p>
    <w:p w:rsidR="00EA4187" w:rsidRDefault="00EA4187" w:rsidP="00EA4187">
      <w:pPr>
        <w:ind w:right="4678"/>
        <w:jc w:val="both"/>
      </w:pPr>
      <w:r w:rsidRPr="00F466DB">
        <w:t xml:space="preserve">          </w:t>
      </w:r>
    </w:p>
    <w:p w:rsidR="00A60A0B" w:rsidRPr="007013D9" w:rsidRDefault="00EA4187" w:rsidP="00EA4187">
      <w:pPr>
        <w:ind w:right="4678"/>
        <w:jc w:val="both"/>
        <w:rPr>
          <w:sz w:val="24"/>
          <w:szCs w:val="24"/>
        </w:rPr>
      </w:pPr>
      <w:r w:rsidRPr="00F466DB">
        <w:t xml:space="preserve">                                                          </w:t>
      </w:r>
      <w:r w:rsidRPr="00390BB0">
        <w:rPr>
          <w:bCs/>
          <w:color w:val="000000"/>
        </w:rPr>
        <w:t xml:space="preserve">                                                                               </w:t>
      </w:r>
    </w:p>
    <w:p w:rsidR="00E03185" w:rsidRPr="00BC236A" w:rsidRDefault="00E03185" w:rsidP="001F3E43">
      <w:pPr>
        <w:ind w:right="4678"/>
        <w:jc w:val="both"/>
        <w:rPr>
          <w:sz w:val="26"/>
          <w:szCs w:val="26"/>
        </w:rPr>
      </w:pPr>
      <w:r w:rsidRPr="00BC236A">
        <w:rPr>
          <w:sz w:val="26"/>
          <w:szCs w:val="26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4029C3" w:rsidRPr="00BC236A">
        <w:rPr>
          <w:sz w:val="26"/>
          <w:szCs w:val="26"/>
        </w:rPr>
        <w:t>»</w:t>
      </w:r>
    </w:p>
    <w:p w:rsidR="00045611" w:rsidRPr="00BC236A" w:rsidRDefault="00045611" w:rsidP="00045611">
      <w:pPr>
        <w:jc w:val="both"/>
        <w:rPr>
          <w:sz w:val="26"/>
          <w:szCs w:val="26"/>
        </w:rPr>
      </w:pPr>
    </w:p>
    <w:p w:rsidR="00C118B2" w:rsidRPr="00BC236A" w:rsidRDefault="00C118B2" w:rsidP="00C118B2">
      <w:pPr>
        <w:ind w:right="4495"/>
        <w:rPr>
          <w:sz w:val="26"/>
          <w:szCs w:val="26"/>
        </w:rPr>
      </w:pPr>
    </w:p>
    <w:p w:rsidR="004029C3" w:rsidRPr="00BC236A" w:rsidRDefault="004029C3" w:rsidP="004029C3">
      <w:pPr>
        <w:widowControl w:val="0"/>
        <w:adjustRightInd w:val="0"/>
        <w:ind w:firstLine="567"/>
        <w:jc w:val="both"/>
        <w:rPr>
          <w:rStyle w:val="20"/>
          <w:rFonts w:eastAsia="Calibri"/>
          <w:b w:val="0"/>
          <w:i/>
          <w:iCs/>
          <w:sz w:val="26"/>
          <w:szCs w:val="26"/>
        </w:rPr>
      </w:pPr>
      <w:r w:rsidRPr="00BC236A">
        <w:rPr>
          <w:sz w:val="26"/>
          <w:szCs w:val="26"/>
        </w:rPr>
        <w:t xml:space="preserve">Во исполнение требований Федерального </w:t>
      </w:r>
      <w:hyperlink r:id="rId9" w:history="1">
        <w:r w:rsidRPr="00BC236A">
          <w:rPr>
            <w:rStyle w:val="a6"/>
            <w:sz w:val="26"/>
            <w:szCs w:val="26"/>
          </w:rPr>
          <w:t>закона</w:t>
        </w:r>
      </w:hyperlink>
      <w:r w:rsidRPr="00BC236A">
        <w:rPr>
          <w:sz w:val="26"/>
          <w:szCs w:val="26"/>
        </w:rPr>
        <w:t xml:space="preserve"> от 27.07.2010 N 210-ФЗ "Об организации предоставления государственных и муниципальных услуг",  руководствуясь </w:t>
      </w:r>
      <w:hyperlink r:id="rId10" w:history="1">
        <w:r w:rsidRPr="00BC236A">
          <w:rPr>
            <w:rStyle w:val="a6"/>
            <w:sz w:val="26"/>
            <w:szCs w:val="26"/>
          </w:rPr>
          <w:t>постановлением</w:t>
        </w:r>
      </w:hyperlink>
      <w:r w:rsidRPr="00BC236A">
        <w:rPr>
          <w:sz w:val="26"/>
          <w:szCs w:val="26"/>
        </w:rPr>
        <w:t xml:space="preserve"> администрации сельского поселения «Межадор» от 24 марта 2022 г. № 3/7 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«Межадор»,</w:t>
      </w:r>
      <w:r w:rsidRPr="00BC236A">
        <w:rPr>
          <w:rStyle w:val="20"/>
          <w:rFonts w:eastAsia="Calibri"/>
          <w:b w:val="0"/>
          <w:bCs/>
          <w:sz w:val="26"/>
          <w:szCs w:val="26"/>
        </w:rPr>
        <w:t xml:space="preserve"> </w:t>
      </w:r>
    </w:p>
    <w:p w:rsidR="004029C3" w:rsidRPr="00BC236A" w:rsidRDefault="004029C3" w:rsidP="004029C3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6"/>
          <w:szCs w:val="26"/>
        </w:rPr>
      </w:pPr>
    </w:p>
    <w:p w:rsidR="004029C3" w:rsidRPr="00BC236A" w:rsidRDefault="004029C3" w:rsidP="004029C3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6"/>
          <w:szCs w:val="26"/>
        </w:rPr>
      </w:pPr>
      <w:r w:rsidRPr="00BC236A">
        <w:rPr>
          <w:rFonts w:eastAsia="Arial Unicode MS"/>
          <w:color w:val="000000"/>
          <w:sz w:val="26"/>
          <w:szCs w:val="26"/>
        </w:rPr>
        <w:t xml:space="preserve">     администрация сельского поселения «Межадор» ПОСТАНОВЛЯЕТ:</w:t>
      </w:r>
    </w:p>
    <w:p w:rsidR="004029C3" w:rsidRPr="00BC236A" w:rsidRDefault="004029C3" w:rsidP="004029C3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6"/>
          <w:szCs w:val="26"/>
        </w:rPr>
      </w:pPr>
    </w:p>
    <w:p w:rsidR="004029C3" w:rsidRPr="00BC236A" w:rsidRDefault="004029C3" w:rsidP="004029C3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6"/>
          <w:szCs w:val="26"/>
        </w:rPr>
      </w:pPr>
      <w:r w:rsidRPr="00BC236A">
        <w:rPr>
          <w:rFonts w:eastAsia="Arial Unicode MS"/>
          <w:color w:val="000000"/>
          <w:sz w:val="26"/>
          <w:szCs w:val="26"/>
        </w:rPr>
        <w:t>1. Утвердить административный регламент предоставления муниципальной услуги «</w:t>
      </w:r>
      <w:r w:rsidRPr="00BC236A">
        <w:rPr>
          <w:sz w:val="26"/>
          <w:szCs w:val="26"/>
        </w:rPr>
        <w:t>Предоставление информации об объектах учета из реестра муниципального имущества</w:t>
      </w:r>
      <w:r w:rsidRPr="00BC236A">
        <w:rPr>
          <w:bCs/>
          <w:sz w:val="26"/>
          <w:szCs w:val="26"/>
        </w:rPr>
        <w:t>»</w:t>
      </w:r>
      <w:r w:rsidRPr="00BC236A">
        <w:rPr>
          <w:rFonts w:eastAsia="Arial Unicode MS"/>
          <w:color w:val="000000"/>
          <w:sz w:val="26"/>
          <w:szCs w:val="26"/>
        </w:rPr>
        <w:t xml:space="preserve"> согласно приложению.</w:t>
      </w:r>
    </w:p>
    <w:p w:rsidR="004029C3" w:rsidRPr="00BC236A" w:rsidRDefault="004029C3" w:rsidP="004029C3">
      <w:pPr>
        <w:widowControl w:val="0"/>
        <w:autoSpaceDE w:val="0"/>
        <w:autoSpaceDN w:val="0"/>
        <w:adjustRightInd w:val="0"/>
        <w:ind w:right="-108" w:firstLine="540"/>
        <w:jc w:val="both"/>
        <w:rPr>
          <w:sz w:val="26"/>
          <w:szCs w:val="26"/>
        </w:rPr>
      </w:pPr>
      <w:r w:rsidRPr="00BC236A">
        <w:rPr>
          <w:sz w:val="26"/>
          <w:szCs w:val="26"/>
        </w:rPr>
        <w:t xml:space="preserve">2. Признать утратившими силу постановления администрации сельского поселения «Межадор»: </w:t>
      </w:r>
    </w:p>
    <w:p w:rsidR="004029C3" w:rsidRPr="00BC236A" w:rsidRDefault="004029C3" w:rsidP="004029C3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BC236A">
        <w:rPr>
          <w:rFonts w:ascii="Times New Roman" w:hAnsi="Times New Roman"/>
          <w:sz w:val="26"/>
          <w:szCs w:val="26"/>
        </w:rPr>
        <w:t>- от 22.06.2020 г. № 6/29 «</w:t>
      </w:r>
      <w:r w:rsidRPr="00BC236A">
        <w:rPr>
          <w:rFonts w:ascii="Times New Roman" w:hAnsi="Times New Roman"/>
          <w:bCs/>
          <w:sz w:val="26"/>
          <w:szCs w:val="26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C236A">
        <w:rPr>
          <w:rFonts w:ascii="Times New Roman" w:hAnsi="Times New Roman"/>
          <w:sz w:val="26"/>
          <w:szCs w:val="26"/>
        </w:rPr>
        <w:t>»;</w:t>
      </w:r>
    </w:p>
    <w:p w:rsidR="004029C3" w:rsidRPr="00BC236A" w:rsidRDefault="004029C3" w:rsidP="004029C3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BC236A">
        <w:rPr>
          <w:rFonts w:ascii="Times New Roman" w:hAnsi="Times New Roman"/>
          <w:sz w:val="26"/>
          <w:szCs w:val="26"/>
        </w:rPr>
        <w:t>- от 15.06.2021 г. № 6/53 «О внесении изменений в постановление администрации сельского поселения «Межадор» от 22.06.2020 г. № 6/29 «</w:t>
      </w:r>
      <w:r w:rsidRPr="00BC236A">
        <w:rPr>
          <w:rFonts w:ascii="Times New Roman" w:hAnsi="Times New Roman"/>
          <w:bCs/>
          <w:sz w:val="26"/>
          <w:szCs w:val="26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C236A">
        <w:rPr>
          <w:rFonts w:ascii="Times New Roman" w:hAnsi="Times New Roman"/>
          <w:sz w:val="26"/>
          <w:szCs w:val="26"/>
        </w:rPr>
        <w:t>».</w:t>
      </w:r>
    </w:p>
    <w:p w:rsidR="005B48A7" w:rsidRPr="00BC236A" w:rsidRDefault="004029C3" w:rsidP="004029C3">
      <w:pPr>
        <w:ind w:firstLine="567"/>
        <w:jc w:val="both"/>
        <w:rPr>
          <w:sz w:val="26"/>
          <w:szCs w:val="26"/>
        </w:rPr>
      </w:pPr>
      <w:r w:rsidRPr="00BC236A">
        <w:rPr>
          <w:sz w:val="26"/>
          <w:szCs w:val="26"/>
        </w:rPr>
        <w:t>3.  Постановление вступает в силу со дня его опубликования на информационном стенде в администрации сельского поселения «Межадор» и в сети Интернет на официальном сайте администрации сельского поселения «Межадор».</w:t>
      </w:r>
    </w:p>
    <w:p w:rsidR="004029C3" w:rsidRPr="00BC236A" w:rsidRDefault="004029C3" w:rsidP="004029C3">
      <w:pPr>
        <w:jc w:val="both"/>
        <w:rPr>
          <w:sz w:val="26"/>
          <w:szCs w:val="26"/>
        </w:rPr>
      </w:pPr>
    </w:p>
    <w:p w:rsidR="004029C3" w:rsidRPr="00BC236A" w:rsidRDefault="004029C3" w:rsidP="004029C3">
      <w:pPr>
        <w:jc w:val="both"/>
        <w:rPr>
          <w:sz w:val="26"/>
          <w:szCs w:val="26"/>
        </w:rPr>
      </w:pPr>
    </w:p>
    <w:p w:rsidR="004029C3" w:rsidRPr="00BC236A" w:rsidRDefault="004029C3" w:rsidP="004029C3">
      <w:pPr>
        <w:jc w:val="both"/>
        <w:rPr>
          <w:sz w:val="26"/>
          <w:szCs w:val="26"/>
        </w:rPr>
      </w:pPr>
    </w:p>
    <w:p w:rsidR="004029C3" w:rsidRDefault="004029C3" w:rsidP="004029C3">
      <w:pPr>
        <w:jc w:val="both"/>
        <w:rPr>
          <w:sz w:val="24"/>
          <w:szCs w:val="24"/>
        </w:rPr>
      </w:pPr>
      <w:r w:rsidRPr="00BC236A">
        <w:rPr>
          <w:sz w:val="26"/>
          <w:szCs w:val="26"/>
        </w:rPr>
        <w:t xml:space="preserve">Глава сельского поселения «Межадор»                       </w:t>
      </w:r>
      <w:r w:rsidR="00BC236A">
        <w:rPr>
          <w:sz w:val="26"/>
          <w:szCs w:val="26"/>
        </w:rPr>
        <w:t xml:space="preserve">                   </w:t>
      </w:r>
      <w:r w:rsidRPr="00BC236A">
        <w:rPr>
          <w:sz w:val="26"/>
          <w:szCs w:val="26"/>
        </w:rPr>
        <w:t xml:space="preserve">             Ф.К. Языков</w:t>
      </w:r>
    </w:p>
    <w:p w:rsidR="004029C3" w:rsidRDefault="004029C3" w:rsidP="00D21010">
      <w:pPr>
        <w:jc w:val="both"/>
        <w:rPr>
          <w:sz w:val="24"/>
          <w:szCs w:val="24"/>
        </w:rPr>
      </w:pPr>
    </w:p>
    <w:p w:rsidR="00BC236A" w:rsidRDefault="00BC236A" w:rsidP="00D21010">
      <w:pPr>
        <w:jc w:val="both"/>
        <w:rPr>
          <w:sz w:val="24"/>
          <w:szCs w:val="24"/>
        </w:rPr>
      </w:pPr>
    </w:p>
    <w:p w:rsidR="004029C3" w:rsidRDefault="004029C3" w:rsidP="00D21010">
      <w:pPr>
        <w:jc w:val="both"/>
        <w:rPr>
          <w:sz w:val="24"/>
          <w:szCs w:val="24"/>
        </w:rPr>
      </w:pPr>
    </w:p>
    <w:p w:rsidR="00BC236A" w:rsidRPr="00CB3CA2" w:rsidRDefault="00D9734D" w:rsidP="00BC236A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5E2209">
        <w:rPr>
          <w:sz w:val="24"/>
          <w:szCs w:val="24"/>
        </w:rPr>
        <w:t xml:space="preserve">                         </w:t>
      </w:r>
      <w:r w:rsidR="00BC236A" w:rsidRPr="00CB3CA2">
        <w:rPr>
          <w:rFonts w:ascii="Times New Roman" w:hAnsi="Times New Roman"/>
          <w:sz w:val="20"/>
        </w:rPr>
        <w:t xml:space="preserve">Приложение </w:t>
      </w:r>
    </w:p>
    <w:p w:rsidR="00BC236A" w:rsidRPr="00CB3CA2" w:rsidRDefault="00BC236A" w:rsidP="00BC236A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BC236A" w:rsidRPr="00CB3CA2" w:rsidRDefault="00BC236A" w:rsidP="00BC236A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E03185" w:rsidRPr="003006EB" w:rsidRDefault="006E5503" w:rsidP="00BC236A">
      <w:pPr>
        <w:jc w:val="right"/>
      </w:pPr>
      <w:r>
        <w:t xml:space="preserve">от 24 апреля 2024 г. </w:t>
      </w:r>
      <w:r w:rsidR="00BC236A" w:rsidRPr="00CB3CA2">
        <w:t>№</w:t>
      </w:r>
      <w:r>
        <w:t xml:space="preserve"> 4/34</w:t>
      </w:r>
    </w:p>
    <w:p w:rsidR="00E03185" w:rsidRPr="00C05117" w:rsidRDefault="00E03185" w:rsidP="00E03185">
      <w:pPr>
        <w:tabs>
          <w:tab w:val="left" w:pos="8670"/>
        </w:tabs>
      </w:pPr>
    </w:p>
    <w:p w:rsidR="00E03185" w:rsidRPr="00C05117" w:rsidRDefault="00E03185" w:rsidP="00E03185">
      <w:pPr>
        <w:tabs>
          <w:tab w:val="left" w:pos="8670"/>
        </w:tabs>
      </w:pPr>
    </w:p>
    <w:p w:rsidR="00E03185" w:rsidRPr="001F3E43" w:rsidRDefault="00E03185" w:rsidP="001F3E43">
      <w:pPr>
        <w:jc w:val="right"/>
        <w:rPr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03185" w:rsidRPr="001F3E43" w:rsidRDefault="00E03185" w:rsidP="001F3E43">
      <w:pPr>
        <w:widowControl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предоставления муниципальной услуги по </w:t>
      </w:r>
    </w:p>
    <w:p w:rsidR="00E03185" w:rsidRPr="001F3E43" w:rsidRDefault="00E03185" w:rsidP="001F3E43">
      <w:pPr>
        <w:widowControl w:val="0"/>
        <w:jc w:val="center"/>
        <w:rPr>
          <w:rFonts w:eastAsia="Calibri"/>
          <w:b/>
          <w:sz w:val="24"/>
          <w:szCs w:val="24"/>
        </w:rPr>
      </w:pPr>
      <w:r w:rsidRPr="001F3E43">
        <w:rPr>
          <w:b/>
          <w:sz w:val="24"/>
          <w:szCs w:val="24"/>
        </w:rPr>
        <w:t>предоставлению информации об объектах недвижимого имущества, находящегося в муниципальной собственности и предназначенного для сдачи в аренду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F3E4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1.1.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(дале</w:t>
      </w:r>
      <w:r w:rsidR="001F3E43">
        <w:rPr>
          <w:sz w:val="24"/>
          <w:szCs w:val="24"/>
        </w:rPr>
        <w:t>е - Административный регламент)</w:t>
      </w:r>
      <w:r w:rsidRPr="001F3E43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F90FB8">
        <w:rPr>
          <w:sz w:val="24"/>
          <w:szCs w:val="24"/>
        </w:rPr>
        <w:t>Межадор</w:t>
      </w:r>
      <w:r w:rsidRPr="001F3E43">
        <w:rPr>
          <w:sz w:val="24"/>
          <w:szCs w:val="24"/>
        </w:rPr>
        <w:t xml:space="preserve">»  (далее – Орган),  </w:t>
      </w:r>
      <w:r w:rsidR="008C2FCE" w:rsidRPr="00C63FC2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</w:t>
      </w:r>
      <w:r w:rsidR="008C2FCE">
        <w:rPr>
          <w:rFonts w:eastAsia="Calibri"/>
          <w:sz w:val="24"/>
          <w:szCs w:val="24"/>
        </w:rPr>
        <w:t>),</w:t>
      </w:r>
      <w:r w:rsidR="008C2FCE" w:rsidRPr="001F3E43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F3E43">
        <w:rPr>
          <w:rFonts w:eastAsia="Calibri"/>
          <w:b/>
          <w:sz w:val="24"/>
          <w:szCs w:val="24"/>
        </w:rPr>
        <w:t>Круг заявителей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03185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2B7D" w:rsidRPr="001F3E43" w:rsidRDefault="00A82B7D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2B7D" w:rsidRPr="001F4855" w:rsidRDefault="00A82B7D" w:rsidP="00A82B7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2B7D" w:rsidRPr="001F4855" w:rsidRDefault="00A82B7D" w:rsidP="00A82B7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 xml:space="preserve"> 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82B7D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1F4855">
        <w:rPr>
          <w:rFonts w:eastAsiaTheme="minorEastAsia"/>
          <w:sz w:val="24"/>
          <w:szCs w:val="24"/>
        </w:rPr>
        <w:lastRenderedPageBreak/>
        <w:t xml:space="preserve">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F3E43">
        <w:rPr>
          <w:rFonts w:eastAsia="Calibri"/>
          <w:b/>
          <w:sz w:val="24"/>
          <w:szCs w:val="24"/>
        </w:rPr>
        <w:t xml:space="preserve">Наименование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2.1. М</w:t>
      </w:r>
      <w:r w:rsidRPr="001F3E43">
        <w:rPr>
          <w:rFonts w:ascii="Times New Roman" w:hAnsi="Times New Roman" w:cs="Times New Roman"/>
          <w:sz w:val="24"/>
          <w:szCs w:val="24"/>
        </w:rPr>
        <w:t>униципальная</w:t>
      </w:r>
      <w:r w:rsidRPr="001F3E4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1F3E43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ascii="Times New Roman" w:hAnsi="Times New Roman" w:cs="Times New Roman"/>
          <w:bCs/>
          <w:sz w:val="24"/>
          <w:szCs w:val="24"/>
        </w:rPr>
        <w:t>»</w:t>
      </w:r>
      <w:r w:rsidRPr="001F3E4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1F3E43">
        <w:rPr>
          <w:rFonts w:ascii="Times New Roman" w:hAnsi="Times New Roman" w:cs="Times New Roman"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F3E4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F90FB8">
        <w:rPr>
          <w:sz w:val="24"/>
          <w:szCs w:val="24"/>
        </w:rPr>
        <w:t>Межадор</w:t>
      </w:r>
      <w:r w:rsidRPr="001F3E43">
        <w:rPr>
          <w:sz w:val="24"/>
          <w:szCs w:val="24"/>
        </w:rPr>
        <w:t xml:space="preserve">» (далее – Орган).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Орган – в части приема и реги</w:t>
      </w:r>
      <w:r w:rsidR="00967609">
        <w:rPr>
          <w:rFonts w:ascii="Times New Roman" w:hAnsi="Times New Roman" w:cs="Times New Roman"/>
          <w:sz w:val="24"/>
          <w:szCs w:val="24"/>
        </w:rPr>
        <w:t>страции документов у заявителя,</w:t>
      </w:r>
      <w:r w:rsidRPr="001F3E43">
        <w:rPr>
          <w:rFonts w:ascii="Times New Roman" w:hAnsi="Times New Roman" w:cs="Times New Roman"/>
          <w:sz w:val="24"/>
          <w:szCs w:val="24"/>
        </w:rPr>
        <w:t xml:space="preserve"> принятия решения, выдачи результата предоставления услуги.</w:t>
      </w:r>
    </w:p>
    <w:p w:rsidR="00F60CE9" w:rsidRPr="00F60CE9" w:rsidRDefault="00F60CE9" w:rsidP="00F60CE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2.2.2. </w:t>
      </w:r>
      <w:r w:rsidRPr="00F60CE9">
        <w:rPr>
          <w:rFonts w:eastAsiaTheme="minorEastAsia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60CE9" w:rsidRPr="00F60CE9" w:rsidRDefault="00F60CE9" w:rsidP="00F60C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F60CE9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E03185" w:rsidRPr="001F3E43" w:rsidRDefault="00F60CE9" w:rsidP="00F60C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CE9">
        <w:rPr>
          <w:rFonts w:ascii="Times New Roman" w:hAnsi="Times New Roman" w:cs="Times New Roman"/>
          <w:sz w:val="24"/>
          <w:szCs w:val="24"/>
        </w:rPr>
        <w:t xml:space="preserve">- </w:t>
      </w:r>
      <w:r w:rsidRPr="00F60CE9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F3E43">
        <w:rPr>
          <w:b/>
          <w:sz w:val="24"/>
          <w:szCs w:val="24"/>
        </w:rPr>
        <w:t>Результат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F3E43">
        <w:rPr>
          <w:sz w:val="24"/>
          <w:szCs w:val="24"/>
        </w:rPr>
        <w:t>2.3. Результатом предоставления муниципальной услуги является:</w:t>
      </w:r>
    </w:p>
    <w:p w:rsidR="00E03185" w:rsidRPr="001F3E43" w:rsidRDefault="00967609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1) решение о </w:t>
      </w:r>
      <w:r w:rsidR="00E03185" w:rsidRPr="001F3E43">
        <w:rPr>
          <w:sz w:val="24"/>
          <w:szCs w:val="24"/>
        </w:rPr>
        <w:t>п</w:t>
      </w:r>
      <w:r w:rsidR="00E03185"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E03185" w:rsidRPr="001F3E4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E03185" w:rsidRPr="001F3E43" w:rsidRDefault="00260248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bookmarkStart w:id="7" w:name="_GoBack"/>
      <w:bookmarkEnd w:id="7"/>
      <w:r w:rsidR="00E03185" w:rsidRPr="001F3E43">
        <w:rPr>
          <w:sz w:val="24"/>
          <w:szCs w:val="24"/>
        </w:rPr>
        <w:t>) решение об отказе в п</w:t>
      </w:r>
      <w:r w:rsidR="00E03185"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E03185" w:rsidRPr="001F3E4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регистрационный номер;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дата регистрации;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подпись руководителя Органа.</w:t>
      </w:r>
    </w:p>
    <w:p w:rsidR="00A82B7D" w:rsidRPr="001F4855" w:rsidRDefault="00A82B7D" w:rsidP="00A82B7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E7F04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на бумажном носителе лично в Органе в случае подачи </w:t>
      </w:r>
      <w:r w:rsidR="00967609">
        <w:rPr>
          <w:sz w:val="24"/>
          <w:szCs w:val="24"/>
        </w:rPr>
        <w:t xml:space="preserve">запроса в Орган или </w:t>
      </w:r>
      <w:r w:rsidR="00967609">
        <w:rPr>
          <w:sz w:val="24"/>
          <w:szCs w:val="24"/>
        </w:rPr>
        <w:lastRenderedPageBreak/>
        <w:t>посредством</w:t>
      </w:r>
      <w:r w:rsidR="00AE7F04">
        <w:rPr>
          <w:sz w:val="24"/>
          <w:szCs w:val="24"/>
        </w:rPr>
        <w:t xml:space="preserve"> почтового </w:t>
      </w:r>
      <w:r w:rsidRPr="001F3E43">
        <w:rPr>
          <w:sz w:val="24"/>
          <w:szCs w:val="24"/>
        </w:rPr>
        <w:t xml:space="preserve">отправления на адрес, указанный в запросе; </w:t>
      </w:r>
    </w:p>
    <w:p w:rsidR="00E03185" w:rsidRPr="00AE7F04" w:rsidRDefault="00AE7F04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E7F04">
        <w:rPr>
          <w:sz w:val="24"/>
          <w:szCs w:val="24"/>
        </w:rPr>
        <w:t>- на бумажном носителе в МФЦ;</w:t>
      </w:r>
      <w:r w:rsidR="00E03185" w:rsidRPr="00AE7F04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1F3E43">
        <w:rPr>
          <w:rFonts w:eastAsia="Calibri"/>
          <w:sz w:val="24"/>
          <w:szCs w:val="24"/>
        </w:rPr>
        <w:t>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варианта предоставления муниципальной услуги «П</w:t>
      </w:r>
      <w:r w:rsidRPr="001F3E43">
        <w:rPr>
          <w:bCs/>
          <w:sz w:val="24"/>
          <w:szCs w:val="24"/>
        </w:rPr>
        <w:t>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» - 15 рабочих дней;  </w:t>
      </w:r>
    </w:p>
    <w:p w:rsidR="00E03185" w:rsidRPr="001F3E43" w:rsidRDefault="00E03185" w:rsidP="00A82B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1F3E4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1F3E43">
        <w:rPr>
          <w:spacing w:val="-20"/>
          <w:sz w:val="24"/>
          <w:szCs w:val="24"/>
        </w:rPr>
        <w:t xml:space="preserve">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03185" w:rsidRPr="001F3E43" w:rsidRDefault="00E03185" w:rsidP="00F90F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03185" w:rsidRPr="00F90FB8" w:rsidRDefault="00E03185" w:rsidP="00F90FB8">
      <w:pPr>
        <w:ind w:firstLine="567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3E43">
        <w:rPr>
          <w:sz w:val="24"/>
          <w:szCs w:val="24"/>
        </w:rPr>
        <w:t>(</w:t>
      </w:r>
      <w:r w:rsidR="00A82B7D" w:rsidRPr="001F4855">
        <w:rPr>
          <w:rFonts w:eastAsiaTheme="minorEastAsia"/>
          <w:sz w:val="24"/>
          <w:szCs w:val="24"/>
        </w:rPr>
        <w:t>«</w:t>
      </w:r>
      <w:r w:rsidR="00F90FB8" w:rsidRPr="004B5438">
        <w:rPr>
          <w:sz w:val="24"/>
          <w:szCs w:val="24"/>
        </w:rPr>
        <w:t>https://mezhador-r11.gosweb.gosuslugi.ru</w:t>
      </w:r>
      <w:r w:rsidR="00A82B7D" w:rsidRPr="001F4855">
        <w:rPr>
          <w:rFonts w:eastAsiaTheme="minorEastAsia"/>
          <w:sz w:val="24"/>
          <w:szCs w:val="24"/>
        </w:rPr>
        <w:t>»</w:t>
      </w:r>
      <w:r w:rsidRPr="001F3E43">
        <w:rPr>
          <w:sz w:val="24"/>
          <w:szCs w:val="24"/>
        </w:rPr>
        <w:t>)</w:t>
      </w:r>
      <w:r w:rsidRPr="001F3E4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03185" w:rsidRPr="001F3E43" w:rsidRDefault="00E03185" w:rsidP="001F3E4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1F3E43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E03185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C61B2D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C61B2D" w:rsidRPr="00C61B2D" w:rsidRDefault="00C61B2D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B2D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МФЦ).</w:t>
      </w:r>
    </w:p>
    <w:p w:rsidR="00E03185" w:rsidRPr="001F3E43" w:rsidRDefault="00C61B2D" w:rsidP="001F3E4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запросе </w:t>
      </w:r>
      <w:r w:rsidR="00E03185" w:rsidRPr="001F3E43">
        <w:rPr>
          <w:rFonts w:eastAsia="Calibri"/>
          <w:sz w:val="24"/>
          <w:szCs w:val="24"/>
        </w:rPr>
        <w:t>указывается: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1F3E4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1F3E43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1F3E43">
        <w:rPr>
          <w:sz w:val="24"/>
          <w:szCs w:val="24"/>
        </w:rPr>
        <w:t>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запрашиваемом объекте недвижимости;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</w:t>
      </w:r>
      <w:r w:rsidRPr="001F3E43">
        <w:rPr>
          <w:rFonts w:eastAsia="Calibri"/>
          <w:sz w:val="24"/>
          <w:szCs w:val="24"/>
        </w:rPr>
        <w:lastRenderedPageBreak/>
        <w:t>заявителя).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Формы заявлений </w:t>
      </w:r>
      <w:r w:rsidRPr="001F4855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F4855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C61B2D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1F3E43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F3E43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A7D61">
        <w:rPr>
          <w:rFonts w:eastAsiaTheme="minorEastAsia"/>
          <w:sz w:val="24"/>
          <w:szCs w:val="24"/>
        </w:rPr>
        <w:t>, МФЦ</w:t>
      </w:r>
      <w:r w:rsidRPr="00A82B7D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</w:t>
      </w:r>
      <w:r>
        <w:rPr>
          <w:rFonts w:eastAsiaTheme="minorEastAsia"/>
          <w:sz w:val="24"/>
          <w:szCs w:val="24"/>
        </w:rPr>
        <w:t>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2) </w:t>
      </w:r>
      <w:r w:rsidRPr="001F3E4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BA7D61">
        <w:rPr>
          <w:rFonts w:eastAsiaTheme="minorEastAsia"/>
          <w:sz w:val="24"/>
          <w:szCs w:val="24"/>
        </w:rPr>
        <w:t>, МФЦ</w:t>
      </w:r>
      <w:r w:rsidRPr="00A82B7D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</w:t>
      </w:r>
      <w:r>
        <w:rPr>
          <w:rFonts w:eastAsiaTheme="minorEastAsia"/>
          <w:sz w:val="24"/>
          <w:szCs w:val="24"/>
        </w:rPr>
        <w:t>ом Российской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Для представителя </w:t>
      </w:r>
      <w:r w:rsidRPr="001F3E43">
        <w:rPr>
          <w:sz w:val="24"/>
          <w:szCs w:val="24"/>
        </w:rPr>
        <w:t>физического лица или индивидуального предпринимателя</w:t>
      </w:r>
      <w:r w:rsidRPr="001F3E43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03185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155B" w:rsidRPr="004A155B" w:rsidRDefault="004A155B" w:rsidP="004A155B">
      <w:pPr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2.7.1. При предоставлении муниципальной услуги запрещается:</w:t>
      </w:r>
    </w:p>
    <w:p w:rsidR="004A155B" w:rsidRPr="004A155B" w:rsidRDefault="004A155B" w:rsidP="004A155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4A155B">
          <w:rPr>
            <w:sz w:val="24"/>
            <w:szCs w:val="24"/>
          </w:rPr>
          <w:t>части 6 статьи 7</w:t>
        </w:r>
      </w:hyperlink>
      <w:r w:rsidRPr="004A155B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4A155B">
        <w:rPr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A155B" w:rsidRPr="004A155B" w:rsidRDefault="004A155B" w:rsidP="004A155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155B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A155B" w:rsidRPr="004A155B" w:rsidRDefault="004A155B" w:rsidP="004A15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55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A155B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4A155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lastRenderedPageBreak/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2.11. </w:t>
      </w:r>
      <w:r w:rsidRPr="001F3E4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F3E43">
        <w:rPr>
          <w:i/>
          <w:sz w:val="24"/>
          <w:szCs w:val="24"/>
        </w:rPr>
        <w:t>.</w:t>
      </w: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1F3E4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2.12.1. В случае варианта предоставления муниципальной услуги «Пр</w:t>
      </w:r>
      <w:r w:rsidRPr="001F3E43">
        <w:rPr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>»: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1) объект, указанный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>, не относится к муниципальной собственности;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2) если текст за</w:t>
      </w:r>
      <w:r w:rsidR="001F3E43">
        <w:rPr>
          <w:rFonts w:ascii="Times New Roman" w:hAnsi="Times New Roman" w:cs="Times New Roman"/>
          <w:sz w:val="24"/>
          <w:szCs w:val="24"/>
        </w:rPr>
        <w:t>проса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поддается прочтению;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указаны фамилия гражданина (реквизиты юридического лица), направившего за</w:t>
      </w:r>
      <w:r w:rsidR="001F3E43">
        <w:rPr>
          <w:rFonts w:ascii="Times New Roman" w:hAnsi="Times New Roman" w:cs="Times New Roman"/>
          <w:sz w:val="24"/>
          <w:szCs w:val="24"/>
        </w:rPr>
        <w:t>прос</w:t>
      </w:r>
      <w:r w:rsidRPr="001F3E43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4)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муниципальной услуги, и способы ее взимания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2.13.</w:t>
      </w:r>
      <w:r w:rsidRPr="001F3E4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3E4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о предо</w:t>
      </w:r>
      <w:r w:rsidR="00746426">
        <w:rPr>
          <w:b/>
          <w:bCs/>
          <w:sz w:val="24"/>
          <w:szCs w:val="24"/>
        </w:rPr>
        <w:t xml:space="preserve">ставлении муниципальной услуги </w:t>
      </w:r>
      <w:r w:rsidRPr="001F3E43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путем личного обращения в Орган</w:t>
      </w:r>
      <w:r w:rsidR="00514FDB">
        <w:rPr>
          <w:bCs/>
          <w:sz w:val="24"/>
          <w:szCs w:val="24"/>
        </w:rPr>
        <w:t>, МФЦ</w:t>
      </w:r>
      <w:r w:rsidRPr="001F3E43">
        <w:rPr>
          <w:bCs/>
          <w:sz w:val="24"/>
          <w:szCs w:val="24"/>
        </w:rPr>
        <w:t xml:space="preserve"> - в день его подачи;</w:t>
      </w:r>
    </w:p>
    <w:p w:rsidR="00E03185" w:rsidRPr="001F3E43" w:rsidRDefault="00514FDB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поступивший посредством</w:t>
      </w:r>
      <w:r w:rsidR="00746426">
        <w:rPr>
          <w:bCs/>
          <w:sz w:val="24"/>
          <w:szCs w:val="24"/>
        </w:rPr>
        <w:t xml:space="preserve"> почтового </w:t>
      </w:r>
      <w:r w:rsidR="00E03185" w:rsidRPr="001F3E43">
        <w:rPr>
          <w:bCs/>
          <w:sz w:val="24"/>
          <w:szCs w:val="24"/>
        </w:rPr>
        <w:t>отправления в Орган – в день поступления в Орган.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Требования к помещениям, в которых</w:t>
      </w:r>
      <w:r w:rsidR="00514FDB">
        <w:rPr>
          <w:rFonts w:eastAsia="Calibri"/>
          <w:b/>
          <w:bCs/>
          <w:sz w:val="24"/>
          <w:szCs w:val="24"/>
        </w:rPr>
        <w:t xml:space="preserve"> предоставляются муниципальные </w:t>
      </w:r>
      <w:r w:rsidRPr="001F3E43">
        <w:rPr>
          <w:rFonts w:eastAsia="Calibri"/>
          <w:b/>
          <w:bCs/>
          <w:sz w:val="24"/>
          <w:szCs w:val="24"/>
        </w:rPr>
        <w:t>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03185" w:rsidRPr="001F3E43" w:rsidRDefault="00E03185" w:rsidP="001F3E4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Информационные стенды должны содержать: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03185" w:rsidRPr="001F3E43" w:rsidRDefault="00E03185" w:rsidP="001F3E4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lastRenderedPageBreak/>
        <w:t xml:space="preserve">Показатели доступности и качества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F3E43">
        <w:rPr>
          <w:sz w:val="24"/>
          <w:szCs w:val="24"/>
        </w:rPr>
        <w:t>2.17. Показатели доступности и качества муниципальных услуг:</w:t>
      </w:r>
      <w:r w:rsidRPr="001F3E43">
        <w:rPr>
          <w:rStyle w:val="a7"/>
          <w:sz w:val="24"/>
          <w:szCs w:val="24"/>
        </w:rPr>
        <w:t>  </w:t>
      </w: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Единица</w:t>
            </w:r>
          </w:p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Нормативное значение показателя</w:t>
            </w:r>
            <w:r w:rsidRPr="001F3E43">
              <w:rPr>
                <w:color w:val="1F497D"/>
                <w:sz w:val="24"/>
                <w:szCs w:val="24"/>
              </w:rPr>
              <w:t>*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  <w:lang w:val="en-US"/>
              </w:rPr>
              <w:t>I</w:t>
            </w:r>
            <w:r w:rsidRPr="001F3E4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03185" w:rsidRPr="001F3E43" w:rsidTr="001F3E4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Наличие возможности (невозможности)</w:t>
            </w:r>
            <w:r w:rsidRPr="001F3E43">
              <w:rPr>
                <w:color w:val="FF0000"/>
                <w:sz w:val="24"/>
                <w:szCs w:val="24"/>
              </w:rPr>
              <w:t xml:space="preserve"> </w:t>
            </w:r>
            <w:r w:rsidRPr="001F3E4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065EC1" w:rsidP="001F3E4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3E4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3E4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2. Удельный вес рассмотренных в  установленный срок заявлений на предоставление услуги в общем количестве </w:t>
            </w:r>
            <w:r w:rsidRPr="001F3E43">
              <w:rPr>
                <w:sz w:val="24"/>
                <w:szCs w:val="24"/>
              </w:rPr>
              <w:lastRenderedPageBreak/>
              <w:t>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3E43">
              <w:rPr>
                <w:color w:val="000000"/>
                <w:sz w:val="24"/>
                <w:szCs w:val="24"/>
              </w:rPr>
              <w:t>муниципальной</w:t>
            </w:r>
            <w:r w:rsidRPr="001F3E4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</w:tbl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3E4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2.18. У</w:t>
      </w:r>
      <w:r w:rsidRPr="001F3E4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03185" w:rsidRPr="005E3DD5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2.19. </w:t>
      </w:r>
      <w:r w:rsidR="005E3DD5" w:rsidRPr="005E3DD5">
        <w:rPr>
          <w:sz w:val="24"/>
          <w:szCs w:val="24"/>
        </w:rPr>
        <w:t>Для предоставления муниципальной услуги используется государственная информационная система Республики Коми «АИС МФЦ».</w:t>
      </w:r>
      <w:r w:rsidRPr="005E3DD5">
        <w:rPr>
          <w:sz w:val="24"/>
          <w:szCs w:val="24"/>
        </w:rPr>
        <w:t xml:space="preserve"> </w:t>
      </w:r>
    </w:p>
    <w:p w:rsidR="0094370A" w:rsidRPr="0094370A" w:rsidRDefault="0094370A" w:rsidP="0094370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2.20. </w:t>
      </w:r>
      <w:r w:rsidRPr="0094370A">
        <w:rPr>
          <w:sz w:val="24"/>
          <w:szCs w:val="24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4370A" w:rsidRPr="0094370A" w:rsidRDefault="0094370A" w:rsidP="0094370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4370A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4370A" w:rsidRPr="0094370A" w:rsidRDefault="0094370A" w:rsidP="0094370A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4370A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4370A" w:rsidRPr="0094370A" w:rsidRDefault="0094370A" w:rsidP="009437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4370A">
        <w:rPr>
          <w:sz w:val="24"/>
          <w:szCs w:val="24"/>
        </w:rPr>
        <w:t xml:space="preserve">2.21. </w:t>
      </w:r>
      <w:r w:rsidRPr="0094370A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94370A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4370A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4370A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E03185" w:rsidRPr="001F3E43" w:rsidRDefault="0094370A" w:rsidP="0094370A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4370A">
        <w:rPr>
          <w:sz w:val="24"/>
          <w:szCs w:val="24"/>
        </w:rP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  <w:lang w:val="en-US"/>
        </w:rPr>
        <w:t>III</w:t>
      </w:r>
      <w:r w:rsidRPr="001F3E4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Варианты предоставления муниципальной услуги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пр</w:t>
      </w:r>
      <w:r w:rsidRPr="00A82B7D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1 – </w:t>
      </w:r>
      <w:r w:rsidRPr="00A82B7D">
        <w:rPr>
          <w:rFonts w:eastAsia="Calibri"/>
          <w:sz w:val="24"/>
          <w:szCs w:val="24"/>
        </w:rPr>
        <w:t>ФЛ, ИП</w:t>
      </w:r>
      <w:r w:rsidRPr="00A82B7D">
        <w:rPr>
          <w:rFonts w:eastAsiaTheme="minorEastAsia"/>
          <w:sz w:val="24"/>
          <w:szCs w:val="24"/>
        </w:rPr>
        <w:t xml:space="preserve">,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лично;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lastRenderedPageBreak/>
        <w:t xml:space="preserve">вариант 2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3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4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5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лично;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6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7 – ЮЛ, </w:t>
      </w:r>
      <w:r w:rsidRPr="00A82B7D">
        <w:rPr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8 – ЮЛ, </w:t>
      </w:r>
      <w:r w:rsidRPr="00A82B7D">
        <w:rPr>
          <w:rFonts w:eastAsia="Calibri"/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A10A89">
        <w:rPr>
          <w:rFonts w:eastAsiaTheme="minorEastAsia"/>
          <w:sz w:val="24"/>
          <w:szCs w:val="24"/>
        </w:rPr>
        <w:t>ЮЛ, на основании доверенности.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F3E43">
        <w:rPr>
          <w:sz w:val="24"/>
          <w:szCs w:val="24"/>
        </w:rPr>
        <w:t>почтового отправления либо обратившись лично в Орган.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3.3. В случае направления</w:t>
      </w:r>
      <w:r w:rsidRPr="001F3E43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</w:t>
      </w:r>
      <w:r w:rsidR="00077E89">
        <w:rPr>
          <w:bCs/>
          <w:sz w:val="24"/>
          <w:szCs w:val="24"/>
        </w:rPr>
        <w:t xml:space="preserve">ьной услуги без рассмотрения, </w:t>
      </w:r>
      <w:r w:rsidRPr="001F3E43">
        <w:rPr>
          <w:bCs/>
          <w:sz w:val="24"/>
          <w:szCs w:val="24"/>
        </w:rPr>
        <w:t>которое направляется заявителю, в зависимости от выбранного способа</w:t>
      </w:r>
      <w:r w:rsidR="00077E89">
        <w:rPr>
          <w:bCs/>
          <w:sz w:val="24"/>
          <w:szCs w:val="24"/>
        </w:rPr>
        <w:t xml:space="preserve"> получения указанного решения, </w:t>
      </w:r>
      <w:r w:rsidRPr="001F3E43">
        <w:rPr>
          <w:bCs/>
          <w:sz w:val="24"/>
          <w:szCs w:val="24"/>
        </w:rPr>
        <w:t xml:space="preserve">на </w:t>
      </w:r>
      <w:r w:rsidRPr="001F3E4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Оставление запроса</w:t>
      </w:r>
      <w:r w:rsidRPr="001F3E4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C4276E">
        <w:rPr>
          <w:sz w:val="24"/>
          <w:szCs w:val="24"/>
        </w:rPr>
        <w:t>, МФЦ</w:t>
      </w:r>
      <w:r w:rsidRPr="001F3E43">
        <w:rPr>
          <w:sz w:val="24"/>
          <w:szCs w:val="24"/>
        </w:rPr>
        <w:t>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результата, за предоставлением которого обратился заявитель.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В приложении </w:t>
      </w:r>
      <w:r w:rsidR="00A10A89">
        <w:rPr>
          <w:sz w:val="24"/>
          <w:szCs w:val="24"/>
        </w:rPr>
        <w:t>5</w:t>
      </w:r>
      <w:r w:rsidRPr="001F3E4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</w:t>
      </w:r>
      <w:r w:rsidR="00F7769D">
        <w:rPr>
          <w:sz w:val="24"/>
          <w:szCs w:val="24"/>
        </w:rPr>
        <w:t xml:space="preserve">МФЦ </w:t>
      </w:r>
      <w:r w:rsidRPr="001F3E43">
        <w:rPr>
          <w:sz w:val="24"/>
          <w:szCs w:val="24"/>
        </w:rPr>
        <w:t>по результатам которых заявителю предлагается подходящий вариант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1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лично)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</w:t>
      </w:r>
      <w:r w:rsidRPr="00A10A89">
        <w:rPr>
          <w:rFonts w:eastAsia="Calibri"/>
          <w:sz w:val="24"/>
          <w:szCs w:val="24"/>
        </w:rPr>
        <w:lastRenderedPageBreak/>
        <w:t xml:space="preserve">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313A5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292537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15914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CF361F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Единого государственного реестра индивидуальных предпринимателей (далее – ЕГРИП)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</w:t>
      </w:r>
      <w:r w:rsidR="00E712DD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4A51C5" w:rsidRPr="004A51C5" w:rsidRDefault="004A51C5" w:rsidP="004A51C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3.6.7</w:t>
      </w:r>
      <w:r w:rsidRPr="004A51C5">
        <w:rPr>
          <w:rFonts w:eastAsia="Calibri"/>
          <w:sz w:val="24"/>
          <w:szCs w:val="24"/>
        </w:rPr>
        <w:t>. В приеме запроса о предоставлении муниципальной услуги участвуют:</w:t>
      </w:r>
    </w:p>
    <w:p w:rsidR="004A51C5" w:rsidRPr="004A51C5" w:rsidRDefault="004A51C5" w:rsidP="004A51C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A51C5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4A51C5">
        <w:rPr>
          <w:rFonts w:eastAsiaTheme="minorEastAsia"/>
          <w:sz w:val="24"/>
          <w:szCs w:val="24"/>
        </w:rPr>
        <w:t xml:space="preserve"> через Единый портал;</w:t>
      </w:r>
    </w:p>
    <w:p w:rsidR="00A10A89" w:rsidRPr="00A10A89" w:rsidRDefault="004A51C5" w:rsidP="004A51C5">
      <w:pPr>
        <w:shd w:val="clear" w:color="auto" w:fill="FFFFFF"/>
        <w:ind w:firstLine="567"/>
        <w:jc w:val="both"/>
        <w:rPr>
          <w:sz w:val="24"/>
          <w:szCs w:val="24"/>
        </w:rPr>
      </w:pPr>
      <w:r w:rsidRPr="004A51C5">
        <w:rPr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3.6.8.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63602E">
        <w:rPr>
          <w:rFonts w:eastAsiaTheme="minorEastAsia"/>
          <w:bCs/>
          <w:sz w:val="24"/>
          <w:szCs w:val="24"/>
        </w:rPr>
        <w:t>, МФЦ</w:t>
      </w:r>
      <w:r w:rsidRPr="00A10A89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D2246" w:rsidRPr="00ED2246" w:rsidRDefault="00ED2246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D224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ED2246">
        <w:rPr>
          <w:rFonts w:eastAsia="Calibri"/>
          <w:sz w:val="24"/>
          <w:szCs w:val="24"/>
        </w:rPr>
        <w:t xml:space="preserve">специалистом МФЦ </w:t>
      </w:r>
      <w:r w:rsidRPr="00ED224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ED2246">
        <w:rPr>
          <w:rFonts w:eastAsia="Calibri"/>
          <w:sz w:val="24"/>
          <w:szCs w:val="24"/>
        </w:rPr>
        <w:t xml:space="preserve">и (или) информации </w:t>
      </w:r>
      <w:r w:rsidRPr="00ED2246">
        <w:rPr>
          <w:sz w:val="24"/>
          <w:szCs w:val="24"/>
        </w:rPr>
        <w:t>с присвоением ему входящего номера и даты регистрации</w:t>
      </w:r>
      <w:r w:rsidRPr="00ED224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10A8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1) объект, указанный в запросе, относится к муниципальной собственности;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2) текст запроса поддается прочтению;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6116F7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A10A89" w:rsidRPr="00277003" w:rsidRDefault="00277003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277003">
        <w:rPr>
          <w:rFonts w:eastAsia="Calibri"/>
          <w:sz w:val="24"/>
          <w:szCs w:val="24"/>
        </w:rPr>
        <w:t xml:space="preserve">3.9.3. </w:t>
      </w:r>
      <w:r w:rsidRPr="0027700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77003">
        <w:rPr>
          <w:rFonts w:eastAsiaTheme="minorEastAsia"/>
          <w:bCs/>
          <w:sz w:val="24"/>
          <w:szCs w:val="24"/>
        </w:rPr>
        <w:t xml:space="preserve">регистрация </w:t>
      </w:r>
      <w:r w:rsidRPr="0027700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27700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27700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277003">
        <w:rPr>
          <w:rFonts w:eastAsiaTheme="minorEastAsia"/>
          <w:b/>
          <w:bCs/>
          <w:sz w:val="24"/>
          <w:szCs w:val="24"/>
        </w:rPr>
        <w:t xml:space="preserve"> </w:t>
      </w:r>
      <w:r w:rsidRPr="00277003">
        <w:rPr>
          <w:rFonts w:eastAsiaTheme="minorEastAsia"/>
          <w:bCs/>
          <w:sz w:val="24"/>
          <w:szCs w:val="24"/>
        </w:rPr>
        <w:t>либо о его передаче для выдачи в МФЦ.</w:t>
      </w:r>
      <w:r w:rsidR="00A10A89" w:rsidRPr="00277003">
        <w:rPr>
          <w:rFonts w:eastAsia="Calibri"/>
          <w:sz w:val="24"/>
          <w:szCs w:val="24"/>
        </w:rPr>
        <w:t xml:space="preserve">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2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уполномоченного представителя)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</w:t>
      </w:r>
      <w:r w:rsidRPr="00A10A89">
        <w:rPr>
          <w:rFonts w:eastAsia="Calibri"/>
          <w:sz w:val="24"/>
          <w:szCs w:val="24"/>
        </w:rPr>
        <w:lastRenderedPageBreak/>
        <w:t xml:space="preserve">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592AA5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BD7277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634D4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34D4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7D47CE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A10A89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56539E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570DB2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3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 при</w:t>
      </w:r>
      <w:r w:rsidRPr="00A10A89">
        <w:rPr>
          <w:rFonts w:eastAsiaTheme="minorEastAsia"/>
          <w:sz w:val="24"/>
          <w:szCs w:val="24"/>
        </w:rPr>
        <w:t xml:space="preserve"> обращении представителя ЮЛ, имеющего право действовать от имени ЮЛ без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F31297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lastRenderedPageBreak/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94136E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A10A89">
        <w:rPr>
          <w:rFonts w:eastAsia="Arial Unicode MS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A65524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EB2E37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3684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160C7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lastRenderedPageBreak/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4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при обращении </w:t>
      </w:r>
      <w:r w:rsidRPr="00A10A89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3.20.1.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A413EE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lastRenderedPageBreak/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6F4721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6F4721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A65D0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FA65D0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775089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126237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8590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5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3.25.1.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</w:t>
      </w:r>
      <w:r w:rsidRPr="00A10A8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3.26.7.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ab/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A10A89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10A89">
        <w:rPr>
          <w:rFonts w:eastAsiaTheme="minorEastAsia"/>
          <w:sz w:val="24"/>
          <w:szCs w:val="24"/>
        </w:rPr>
        <w:t xml:space="preserve">регистрация </w:t>
      </w:r>
      <w:r w:rsidRPr="00A10A8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6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3.30.1.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7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A10A89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3.34.1.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3.34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3.35.3.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A10A89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8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10A89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3.39.1.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3.39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10A89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10A89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3.40.3.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03185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регламента.»</w:t>
      </w:r>
    </w:p>
    <w:p w:rsidR="00A10A89" w:rsidRPr="001F3E43" w:rsidRDefault="00A10A89" w:rsidP="00A10A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1F3E4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3E43">
        <w:rPr>
          <w:color w:val="000000"/>
          <w:sz w:val="24"/>
          <w:szCs w:val="24"/>
        </w:rPr>
        <w:t>, </w:t>
      </w:r>
      <w:r w:rsidRPr="001F3E4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03185" w:rsidRPr="001F3E43" w:rsidRDefault="00E03185" w:rsidP="001F3E43">
      <w:pPr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3E43">
        <w:rPr>
          <w:sz w:val="24"/>
          <w:szCs w:val="24"/>
        </w:rPr>
        <w:t xml:space="preserve">муниципальной </w:t>
      </w:r>
      <w:r w:rsidRPr="001F3E43">
        <w:rPr>
          <w:rFonts w:eastAsia="Calibri"/>
          <w:sz w:val="24"/>
          <w:szCs w:val="24"/>
        </w:rPr>
        <w:t xml:space="preserve">услуги, осуществляет  </w:t>
      </w:r>
      <w:r w:rsidRPr="001F3E43">
        <w:rPr>
          <w:sz w:val="24"/>
          <w:szCs w:val="24"/>
        </w:rPr>
        <w:t>руководитель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4.2. </w:t>
      </w:r>
      <w:r w:rsidRPr="001F3E4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3E43">
        <w:rPr>
          <w:rFonts w:eastAsia="Calibri"/>
          <w:sz w:val="24"/>
          <w:szCs w:val="24"/>
        </w:rPr>
        <w:t xml:space="preserve">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1F3E4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 xml:space="preserve">4.6. Должностные лица, ответственные за предоставление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услуги, несут</w:t>
      </w:r>
      <w:r w:rsidRPr="001F3E4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1F3E4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4.7. </w:t>
      </w:r>
      <w:r w:rsidRPr="001F3E4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1F3E43">
        <w:rPr>
          <w:b/>
          <w:sz w:val="24"/>
          <w:szCs w:val="24"/>
        </w:rPr>
        <w:tab/>
      </w:r>
      <w:r w:rsidRPr="001F3E43">
        <w:rPr>
          <w:b/>
          <w:sz w:val="24"/>
          <w:szCs w:val="24"/>
          <w:lang w:val="en-US"/>
        </w:rPr>
        <w:t>V</w:t>
      </w:r>
      <w:r w:rsidRPr="001F3E43">
        <w:rPr>
          <w:b/>
          <w:sz w:val="24"/>
          <w:szCs w:val="24"/>
        </w:rPr>
        <w:t xml:space="preserve">. </w:t>
      </w:r>
      <w:r w:rsidRPr="001F3E4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03185" w:rsidRPr="001F3E43" w:rsidRDefault="00E03185" w:rsidP="001F3E4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Способы информирования заявителей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о порядке досудебного (внесудебного) обжалования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</w:t>
      </w:r>
      <w:r w:rsidR="00554378">
        <w:rPr>
          <w:sz w:val="24"/>
          <w:szCs w:val="24"/>
        </w:rPr>
        <w:t xml:space="preserve">МФЦ, </w:t>
      </w:r>
      <w:r w:rsidRPr="001F3E43">
        <w:rPr>
          <w:sz w:val="24"/>
          <w:szCs w:val="24"/>
        </w:rPr>
        <w:t>на официальном сайте Органа, на Едином портале государственных и муниципа</w:t>
      </w:r>
      <w:r w:rsidR="00A73065">
        <w:rPr>
          <w:sz w:val="24"/>
          <w:szCs w:val="24"/>
        </w:rPr>
        <w:t xml:space="preserve">льных услуг (функций), а также </w:t>
      </w:r>
      <w:r w:rsidRPr="001F3E43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Формы и способы подачи заявителями жалоб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2C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2C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2C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2C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2C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962C6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7962C6" w:rsidRPr="007962C6" w:rsidRDefault="007962C6" w:rsidP="007962C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962C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962C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1F3E43" w:rsidRDefault="007962C6" w:rsidP="007962C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62C6">
        <w:rPr>
          <w:rFonts w:eastAsia="Calibri"/>
          <w:sz w:val="24"/>
          <w:szCs w:val="24"/>
        </w:rPr>
        <w:lastRenderedPageBreak/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962C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73065" w:rsidRDefault="00A7306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73065" w:rsidRDefault="00A7306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73065" w:rsidRDefault="00A7306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73065" w:rsidRDefault="00A7306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t>Приложение 1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83D27" w:rsidRPr="001F4855" w:rsidRDefault="00183D27" w:rsidP="00B908C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B908C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B908C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B908C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B908C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Pr="001F485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t>Приложение 2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83D27" w:rsidRPr="001F4855" w:rsidRDefault="00183D27" w:rsidP="00B908C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B908C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B908C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B908C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B908C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B908C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B908C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B908C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83D27" w:rsidRPr="001F4855" w:rsidTr="00B908C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3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65" w:type="pct"/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4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83D27" w:rsidRPr="001F4855" w:rsidTr="00B908C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br w:type="page"/>
            </w: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B908C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5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83D27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83D27" w:rsidRPr="001F4855" w:rsidTr="00B908C6">
        <w:tc>
          <w:tcPr>
            <w:tcW w:w="9747" w:type="dxa"/>
            <w:gridSpan w:val="2"/>
          </w:tcPr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ИП,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83D27" w:rsidRPr="001F4855" w:rsidTr="00B908C6">
        <w:trPr>
          <w:trHeight w:val="914"/>
        </w:trPr>
        <w:tc>
          <w:tcPr>
            <w:tcW w:w="9747" w:type="dxa"/>
            <w:gridSpan w:val="2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</w:t>
            </w:r>
            <w:r w:rsidRPr="001F485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183D27" w:rsidRPr="001F4855" w:rsidTr="00B908C6">
        <w:tc>
          <w:tcPr>
            <w:tcW w:w="1131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83D27" w:rsidRPr="001F4855" w:rsidRDefault="00183D27" w:rsidP="00B908C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83D27" w:rsidRPr="001F4855" w:rsidTr="00B908C6">
        <w:tc>
          <w:tcPr>
            <w:tcW w:w="1101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9747" w:type="dxa"/>
            <w:gridSpan w:val="3"/>
          </w:tcPr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 xml:space="preserve">Предоставление </w:t>
            </w:r>
            <w:r w:rsidRPr="001F4855">
              <w:rPr>
                <w:sz w:val="24"/>
                <w:szCs w:val="24"/>
              </w:rPr>
              <w:lastRenderedPageBreak/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B908C6">
        <w:tc>
          <w:tcPr>
            <w:tcW w:w="1101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B908C6">
        <w:tc>
          <w:tcPr>
            <w:tcW w:w="1101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1F4855">
              <w:rPr>
                <w:sz w:val="24"/>
                <w:szCs w:val="24"/>
              </w:rPr>
              <w:t>информацией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</w:tr>
      <w:tr w:rsidR="00183D27" w:rsidRPr="001F4855" w:rsidTr="00B908C6">
        <w:tc>
          <w:tcPr>
            <w:tcW w:w="1101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83D27" w:rsidRPr="001F4855" w:rsidTr="00B908C6">
        <w:tc>
          <w:tcPr>
            <w:tcW w:w="9747" w:type="dxa"/>
            <w:gridSpan w:val="3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B908C6">
        <w:tc>
          <w:tcPr>
            <w:tcW w:w="1101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B908C6">
        <w:tc>
          <w:tcPr>
            <w:tcW w:w="1101" w:type="dxa"/>
          </w:tcPr>
          <w:p w:rsidR="00183D27" w:rsidRPr="001F4855" w:rsidRDefault="00183D27" w:rsidP="00B908C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83D27" w:rsidRPr="001F4855" w:rsidRDefault="00183D27" w:rsidP="00B908C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83D27" w:rsidRPr="001F4855" w:rsidRDefault="00183D27" w:rsidP="00183D27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6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сведений,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0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83D27" w:rsidRPr="001F4855" w:rsidTr="00B908C6">
        <w:tc>
          <w:tcPr>
            <w:tcW w:w="576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83D27" w:rsidRPr="001F4855" w:rsidTr="00B908C6">
        <w:tc>
          <w:tcPr>
            <w:tcW w:w="576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183D27" w:rsidRPr="001F4855" w:rsidTr="00B908C6">
        <w:tc>
          <w:tcPr>
            <w:tcW w:w="576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 </w:t>
            </w: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83D27" w:rsidRPr="001F4855" w:rsidTr="00B908C6">
        <w:tc>
          <w:tcPr>
            <w:tcW w:w="576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183D27" w:rsidRPr="001F4855" w:rsidTr="00B908C6">
        <w:tc>
          <w:tcPr>
            <w:tcW w:w="576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83D27" w:rsidRPr="001F4855" w:rsidRDefault="00183D27" w:rsidP="00B908C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83D27" w:rsidRPr="001F4855" w:rsidRDefault="00183D27" w:rsidP="00B908C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7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B90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B908C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B908C6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B908C6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8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183D27" w:rsidRPr="001F4855" w:rsidRDefault="00183D27" w:rsidP="00B908C6">
            <w:pPr>
              <w:jc w:val="both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B908C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br w:type="page"/>
            </w:r>
            <w:r w:rsidRPr="001F485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B908C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B908C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B908C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B908C6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B908C6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9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B908C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B908C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10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Calibri"/>
          <w:color w:val="243F60" w:themeColor="accent1" w:themeShade="7F"/>
        </w:rPr>
        <w:t xml:space="preserve"> муниципальной услуги </w:t>
      </w:r>
      <w:r w:rsidRPr="001F4855">
        <w:rPr>
          <w:rFonts w:eastAsiaTheme="majorEastAsia"/>
          <w:color w:val="243F60" w:themeColor="accent1" w:themeShade="7F"/>
        </w:rPr>
        <w:t>«</w:t>
      </w:r>
      <w:r w:rsidRPr="001F4855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  <w:r w:rsidRPr="001F4855">
        <w:t>на кадастровом плане территории</w:t>
      </w:r>
      <w:r w:rsidRPr="001F4855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B908C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B908C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B908C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B908C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83D27" w:rsidRPr="001F4855" w:rsidTr="00B908C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B908C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B908C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B908C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B908C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B908C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B908C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B908C6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D47CD8" w:rsidRDefault="00183D27" w:rsidP="00183D2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03185" w:rsidRPr="005E2209" w:rsidRDefault="00E03185" w:rsidP="00183D27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03185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0F9" w:rsidRDefault="004620F9" w:rsidP="005243CC">
      <w:r>
        <w:separator/>
      </w:r>
    </w:p>
  </w:endnote>
  <w:endnote w:type="continuationSeparator" w:id="0">
    <w:p w:rsidR="004620F9" w:rsidRDefault="004620F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0F9" w:rsidRDefault="004620F9" w:rsidP="005243CC">
      <w:r>
        <w:separator/>
      </w:r>
    </w:p>
  </w:footnote>
  <w:footnote w:type="continuationSeparator" w:id="0">
    <w:p w:rsidR="004620F9" w:rsidRDefault="004620F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F65"/>
    <w:rsid w:val="00004606"/>
    <w:rsid w:val="000058CA"/>
    <w:rsid w:val="000066C3"/>
    <w:rsid w:val="00027C98"/>
    <w:rsid w:val="0003377B"/>
    <w:rsid w:val="00036EDD"/>
    <w:rsid w:val="00041432"/>
    <w:rsid w:val="00045611"/>
    <w:rsid w:val="00065EC1"/>
    <w:rsid w:val="00066502"/>
    <w:rsid w:val="00077E89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391B"/>
    <w:rsid w:val="000F4055"/>
    <w:rsid w:val="000F73C5"/>
    <w:rsid w:val="00104D0C"/>
    <w:rsid w:val="00105B66"/>
    <w:rsid w:val="00113FA6"/>
    <w:rsid w:val="001155D4"/>
    <w:rsid w:val="00121DDE"/>
    <w:rsid w:val="00126237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0C76"/>
    <w:rsid w:val="00172C5C"/>
    <w:rsid w:val="0017392A"/>
    <w:rsid w:val="00174BFE"/>
    <w:rsid w:val="00176CC0"/>
    <w:rsid w:val="00183D27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E43"/>
    <w:rsid w:val="001F49D8"/>
    <w:rsid w:val="002141CB"/>
    <w:rsid w:val="0022387C"/>
    <w:rsid w:val="00225EB2"/>
    <w:rsid w:val="00243381"/>
    <w:rsid w:val="00253E86"/>
    <w:rsid w:val="00260248"/>
    <w:rsid w:val="00277003"/>
    <w:rsid w:val="00277535"/>
    <w:rsid w:val="002846B7"/>
    <w:rsid w:val="00286C5F"/>
    <w:rsid w:val="00287C44"/>
    <w:rsid w:val="00292537"/>
    <w:rsid w:val="0029601D"/>
    <w:rsid w:val="00297AE9"/>
    <w:rsid w:val="002A3D74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3A59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029C3"/>
    <w:rsid w:val="004167B6"/>
    <w:rsid w:val="004620F9"/>
    <w:rsid w:val="00476867"/>
    <w:rsid w:val="00477B8E"/>
    <w:rsid w:val="00485F87"/>
    <w:rsid w:val="004909F6"/>
    <w:rsid w:val="004931F1"/>
    <w:rsid w:val="004A155B"/>
    <w:rsid w:val="004A51C5"/>
    <w:rsid w:val="004B35CA"/>
    <w:rsid w:val="004D537D"/>
    <w:rsid w:val="004E013C"/>
    <w:rsid w:val="004E183A"/>
    <w:rsid w:val="004F0BAA"/>
    <w:rsid w:val="004F1B51"/>
    <w:rsid w:val="005024F4"/>
    <w:rsid w:val="00514FDB"/>
    <w:rsid w:val="005243CC"/>
    <w:rsid w:val="00526365"/>
    <w:rsid w:val="00530B25"/>
    <w:rsid w:val="005332D9"/>
    <w:rsid w:val="005341EF"/>
    <w:rsid w:val="00536501"/>
    <w:rsid w:val="0054713A"/>
    <w:rsid w:val="00550CFC"/>
    <w:rsid w:val="005521AC"/>
    <w:rsid w:val="00554378"/>
    <w:rsid w:val="00554E00"/>
    <w:rsid w:val="00564EC8"/>
    <w:rsid w:val="0056539E"/>
    <w:rsid w:val="00570DB2"/>
    <w:rsid w:val="005775F6"/>
    <w:rsid w:val="00577FD0"/>
    <w:rsid w:val="00583A68"/>
    <w:rsid w:val="00592AA5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E3DD5"/>
    <w:rsid w:val="005F6343"/>
    <w:rsid w:val="00600AD0"/>
    <w:rsid w:val="0060712B"/>
    <w:rsid w:val="0060799C"/>
    <w:rsid w:val="006116F7"/>
    <w:rsid w:val="00617D41"/>
    <w:rsid w:val="006252D5"/>
    <w:rsid w:val="00625BA3"/>
    <w:rsid w:val="00625F28"/>
    <w:rsid w:val="00627D4B"/>
    <w:rsid w:val="0063012A"/>
    <w:rsid w:val="00634D46"/>
    <w:rsid w:val="0063602E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5503"/>
    <w:rsid w:val="006F02A6"/>
    <w:rsid w:val="006F259A"/>
    <w:rsid w:val="006F2718"/>
    <w:rsid w:val="006F4721"/>
    <w:rsid w:val="007013D9"/>
    <w:rsid w:val="00715914"/>
    <w:rsid w:val="00723F08"/>
    <w:rsid w:val="00730A12"/>
    <w:rsid w:val="00743B1A"/>
    <w:rsid w:val="007456C5"/>
    <w:rsid w:val="00746426"/>
    <w:rsid w:val="007556C3"/>
    <w:rsid w:val="00756AB5"/>
    <w:rsid w:val="00760C47"/>
    <w:rsid w:val="00766299"/>
    <w:rsid w:val="00774806"/>
    <w:rsid w:val="00775089"/>
    <w:rsid w:val="0078072C"/>
    <w:rsid w:val="007864F1"/>
    <w:rsid w:val="007962C6"/>
    <w:rsid w:val="007B4C13"/>
    <w:rsid w:val="007B6412"/>
    <w:rsid w:val="007B7A97"/>
    <w:rsid w:val="007C106F"/>
    <w:rsid w:val="007C4926"/>
    <w:rsid w:val="007D47CE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A7DC8"/>
    <w:rsid w:val="008B50E2"/>
    <w:rsid w:val="008C2597"/>
    <w:rsid w:val="008C2FCE"/>
    <w:rsid w:val="008E6276"/>
    <w:rsid w:val="008F01D5"/>
    <w:rsid w:val="008F0BCB"/>
    <w:rsid w:val="008F19F1"/>
    <w:rsid w:val="00910720"/>
    <w:rsid w:val="009200D0"/>
    <w:rsid w:val="009267A5"/>
    <w:rsid w:val="009324D7"/>
    <w:rsid w:val="00932CA6"/>
    <w:rsid w:val="0093378E"/>
    <w:rsid w:val="00937477"/>
    <w:rsid w:val="0094136E"/>
    <w:rsid w:val="0094370A"/>
    <w:rsid w:val="00944CA8"/>
    <w:rsid w:val="00957DD8"/>
    <w:rsid w:val="00966B34"/>
    <w:rsid w:val="00967609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684"/>
    <w:rsid w:val="00A03D84"/>
    <w:rsid w:val="00A05DF0"/>
    <w:rsid w:val="00A10A89"/>
    <w:rsid w:val="00A1230E"/>
    <w:rsid w:val="00A20357"/>
    <w:rsid w:val="00A217AF"/>
    <w:rsid w:val="00A41247"/>
    <w:rsid w:val="00A413EE"/>
    <w:rsid w:val="00A43D59"/>
    <w:rsid w:val="00A444EC"/>
    <w:rsid w:val="00A60A0B"/>
    <w:rsid w:val="00A654B8"/>
    <w:rsid w:val="00A65524"/>
    <w:rsid w:val="00A72EFB"/>
    <w:rsid w:val="00A73065"/>
    <w:rsid w:val="00A7409F"/>
    <w:rsid w:val="00A82B7D"/>
    <w:rsid w:val="00A87E30"/>
    <w:rsid w:val="00A919D1"/>
    <w:rsid w:val="00A978A6"/>
    <w:rsid w:val="00AA48BD"/>
    <w:rsid w:val="00AC5BEC"/>
    <w:rsid w:val="00AC61E1"/>
    <w:rsid w:val="00AE18FF"/>
    <w:rsid w:val="00AE61A8"/>
    <w:rsid w:val="00AE7F04"/>
    <w:rsid w:val="00AF017B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85906"/>
    <w:rsid w:val="00B96C47"/>
    <w:rsid w:val="00BA0F1E"/>
    <w:rsid w:val="00BA7D61"/>
    <w:rsid w:val="00BB0819"/>
    <w:rsid w:val="00BB6AF8"/>
    <w:rsid w:val="00BC236A"/>
    <w:rsid w:val="00BD0B71"/>
    <w:rsid w:val="00BD562C"/>
    <w:rsid w:val="00BD7277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4276E"/>
    <w:rsid w:val="00C613E1"/>
    <w:rsid w:val="00C61B2D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CF361F"/>
    <w:rsid w:val="00D04199"/>
    <w:rsid w:val="00D14425"/>
    <w:rsid w:val="00D21010"/>
    <w:rsid w:val="00D343C1"/>
    <w:rsid w:val="00D4149C"/>
    <w:rsid w:val="00D426CE"/>
    <w:rsid w:val="00D43F9A"/>
    <w:rsid w:val="00D7022F"/>
    <w:rsid w:val="00D7611D"/>
    <w:rsid w:val="00D777E6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3185"/>
    <w:rsid w:val="00E06488"/>
    <w:rsid w:val="00E1235B"/>
    <w:rsid w:val="00E31EE4"/>
    <w:rsid w:val="00E44B4C"/>
    <w:rsid w:val="00E52681"/>
    <w:rsid w:val="00E60007"/>
    <w:rsid w:val="00E6760F"/>
    <w:rsid w:val="00E712DD"/>
    <w:rsid w:val="00E8137E"/>
    <w:rsid w:val="00EA4187"/>
    <w:rsid w:val="00EA4E59"/>
    <w:rsid w:val="00EB2E37"/>
    <w:rsid w:val="00EB5C8B"/>
    <w:rsid w:val="00EB76EB"/>
    <w:rsid w:val="00EC00A9"/>
    <w:rsid w:val="00EC58EE"/>
    <w:rsid w:val="00ED2246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1297"/>
    <w:rsid w:val="00F42E2D"/>
    <w:rsid w:val="00F526E3"/>
    <w:rsid w:val="00F54526"/>
    <w:rsid w:val="00F55C0C"/>
    <w:rsid w:val="00F60CE9"/>
    <w:rsid w:val="00F72BDE"/>
    <w:rsid w:val="00F7769D"/>
    <w:rsid w:val="00F90FB8"/>
    <w:rsid w:val="00F91412"/>
    <w:rsid w:val="00FA292C"/>
    <w:rsid w:val="00FA65D0"/>
    <w:rsid w:val="00FA6D24"/>
    <w:rsid w:val="00FB32CD"/>
    <w:rsid w:val="00FC530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7F76"/>
  <w15:docId w15:val="{159F01DD-0B7D-4CDB-B423-BECBE07A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03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031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03185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03185"/>
    <w:rPr>
      <w:i/>
      <w:iCs/>
    </w:rPr>
  </w:style>
  <w:style w:type="paragraph" w:customStyle="1" w:styleId="s1">
    <w:name w:val="s_1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0318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03185"/>
  </w:style>
  <w:style w:type="character" w:customStyle="1" w:styleId="15">
    <w:name w:val="Тема примечания Знак1"/>
    <w:basedOn w:val="14"/>
    <w:uiPriority w:val="99"/>
    <w:rsid w:val="00E03185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03185"/>
  </w:style>
  <w:style w:type="paragraph" w:customStyle="1" w:styleId="msonormalmailrucssattributepostfix">
    <w:name w:val="msonormal_mailru_css_attribute_postfix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03185"/>
    <w:rPr>
      <w:sz w:val="16"/>
      <w:szCs w:val="16"/>
    </w:rPr>
  </w:style>
  <w:style w:type="paragraph" w:customStyle="1" w:styleId="ConsNormal">
    <w:name w:val="ConsNormal"/>
    <w:rsid w:val="00E031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0318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0318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03185"/>
  </w:style>
  <w:style w:type="paragraph" w:customStyle="1" w:styleId="ConsPlusTitlePage">
    <w:name w:val="ConsPlusTitlePage"/>
    <w:rsid w:val="00183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83D27"/>
  </w:style>
  <w:style w:type="paragraph" w:customStyle="1" w:styleId="formattexttopleveltext">
    <w:name w:val="formattext topleveltext"/>
    <w:basedOn w:val="a"/>
    <w:rsid w:val="00183D27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183D27"/>
  </w:style>
  <w:style w:type="table" w:customStyle="1" w:styleId="7">
    <w:name w:val="Сетка таблицы7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83D27"/>
  </w:style>
  <w:style w:type="table" w:customStyle="1" w:styleId="8">
    <w:name w:val="Сетка таблицы8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83D27"/>
  </w:style>
  <w:style w:type="table" w:customStyle="1" w:styleId="9">
    <w:name w:val="Сетка таблицы9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83D27"/>
  </w:style>
  <w:style w:type="table" w:customStyle="1" w:styleId="100">
    <w:name w:val="Сетка таблицы10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F31AE-FA2D-439F-B9B8-092DC472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46</Pages>
  <Words>16634</Words>
  <Characters>94816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217</cp:revision>
  <cp:lastPrinted>2023-02-28T06:10:00Z</cp:lastPrinted>
  <dcterms:created xsi:type="dcterms:W3CDTF">2018-08-29T12:32:00Z</dcterms:created>
  <dcterms:modified xsi:type="dcterms:W3CDTF">2024-08-06T12:08:00Z</dcterms:modified>
</cp:coreProperties>
</file>