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0200E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0200E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0200E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0200E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7B7667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0200EB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июн</w:t>
      </w:r>
      <w:r w:rsidR="00A00C33">
        <w:rPr>
          <w:b/>
          <w:sz w:val="36"/>
          <w:szCs w:val="36"/>
        </w:rPr>
        <w:t>я 202</w:t>
      </w:r>
      <w:r>
        <w:rPr>
          <w:b/>
          <w:sz w:val="36"/>
          <w:szCs w:val="36"/>
        </w:rPr>
        <w:t>1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</w:t>
      </w:r>
      <w:r w:rsidR="00A00C33">
        <w:rPr>
          <w:sz w:val="32"/>
          <w:szCs w:val="32"/>
        </w:rPr>
        <w:t>собственность</w:t>
      </w:r>
      <w:r w:rsidRPr="00FA6C8E">
        <w:rPr>
          <w:sz w:val="32"/>
          <w:szCs w:val="32"/>
        </w:rPr>
        <w:t xml:space="preserve">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1201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865420">
        <w:rPr>
          <w:sz w:val="18"/>
          <w:szCs w:val="18"/>
        </w:rPr>
        <w:t>1</w:t>
      </w:r>
      <w:r w:rsidR="000200EB">
        <w:rPr>
          <w:sz w:val="18"/>
          <w:szCs w:val="18"/>
        </w:rPr>
        <w:t>8</w:t>
      </w:r>
      <w:r w:rsidR="00A00C33">
        <w:rPr>
          <w:sz w:val="18"/>
          <w:szCs w:val="18"/>
        </w:rPr>
        <w:t>.0</w:t>
      </w:r>
      <w:r w:rsidR="00865420">
        <w:rPr>
          <w:sz w:val="18"/>
          <w:szCs w:val="18"/>
        </w:rPr>
        <w:t>6</w:t>
      </w:r>
      <w:r w:rsidR="00A00C33">
        <w:rPr>
          <w:sz w:val="18"/>
          <w:szCs w:val="18"/>
        </w:rPr>
        <w:t>.202</w:t>
      </w:r>
      <w:r w:rsidR="000200EB">
        <w:rPr>
          <w:sz w:val="18"/>
          <w:szCs w:val="18"/>
        </w:rPr>
        <w:t>1</w:t>
      </w:r>
      <w:bookmarkStart w:id="0" w:name="_GoBack"/>
      <w:bookmarkEnd w:id="0"/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25BE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2019-04-15T05:40:00Z</cp:lastPrinted>
  <dcterms:created xsi:type="dcterms:W3CDTF">2020-07-23T06:56:00Z</dcterms:created>
  <dcterms:modified xsi:type="dcterms:W3CDTF">2021-06-17T10:58:00Z</dcterms:modified>
</cp:coreProperties>
</file>